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374D2E" w14:textId="34E94C19" w:rsidR="0034246A" w:rsidRPr="003E2B48" w:rsidRDefault="003E2B48" w:rsidP="003E2B48">
      <w:pPr>
        <w:spacing w:line="240" w:lineRule="auto"/>
        <w:ind w:left="2880" w:firstLine="720"/>
        <w:jc w:val="both"/>
        <w:rPr>
          <w:b/>
          <w:bCs/>
          <w:sz w:val="28"/>
          <w:szCs w:val="28"/>
          <w:u w:val="single"/>
          <w:lang w:val="en-US"/>
        </w:rPr>
      </w:pPr>
      <w:r>
        <w:rPr>
          <w:b/>
          <w:bCs/>
          <w:noProof/>
          <w:sz w:val="28"/>
          <w:szCs w:val="28"/>
          <w:u w:val="single"/>
          <w:lang w:val="en-US"/>
        </w:rPr>
        <w:drawing>
          <wp:inline distT="0" distB="0" distL="0" distR="0" wp14:anchorId="2963DB42" wp14:editId="42F7BBB8">
            <wp:extent cx="1438910" cy="1438910"/>
            <wp:effectExtent l="0" t="0" r="889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6401A1F5" w14:textId="5CEC7F60" w:rsidR="00364502" w:rsidRPr="003E2B48" w:rsidRDefault="00364502" w:rsidP="003E2B48">
      <w:pPr>
        <w:spacing w:line="240" w:lineRule="auto"/>
        <w:jc w:val="center"/>
        <w:rPr>
          <w:rFonts w:ascii="Times New Roman" w:hAnsi="Times New Roman" w:cs="Times New Roman"/>
          <w:b/>
          <w:bCs/>
          <w:sz w:val="28"/>
          <w:szCs w:val="28"/>
          <w:u w:val="single"/>
          <w:lang w:val="en-US"/>
        </w:rPr>
      </w:pPr>
      <w:r w:rsidRPr="003E2B48">
        <w:rPr>
          <w:rFonts w:ascii="Times New Roman" w:hAnsi="Times New Roman" w:cs="Times New Roman"/>
          <w:b/>
          <w:bCs/>
          <w:sz w:val="28"/>
          <w:szCs w:val="28"/>
          <w:u w:val="single"/>
          <w:lang w:val="en-US"/>
        </w:rPr>
        <w:t>EXPLANATORY NOTE: AGENDA ITEM 3 (a)</w:t>
      </w:r>
    </w:p>
    <w:p w14:paraId="2BB79142" w14:textId="0992D743" w:rsidR="0013651E" w:rsidRPr="003E2B48" w:rsidRDefault="00364502" w:rsidP="003E2B48">
      <w:pPr>
        <w:spacing w:line="240" w:lineRule="auto"/>
        <w:jc w:val="center"/>
        <w:rPr>
          <w:sz w:val="28"/>
          <w:szCs w:val="28"/>
        </w:rPr>
      </w:pPr>
      <w:r w:rsidRPr="003E2B48">
        <w:rPr>
          <w:rFonts w:ascii="Times New Roman" w:hAnsi="Times New Roman" w:cs="Times New Roman"/>
          <w:b/>
          <w:bCs/>
          <w:sz w:val="28"/>
          <w:szCs w:val="28"/>
          <w:u w:val="single"/>
          <w:lang w:val="en-US"/>
        </w:rPr>
        <w:t xml:space="preserve">ESTABLISHMENT OF THE OIC FOOD </w:t>
      </w:r>
      <w:r w:rsidR="0013651E" w:rsidRPr="003E2B48">
        <w:rPr>
          <w:rFonts w:ascii="Times New Roman" w:hAnsi="Times New Roman" w:cs="Times New Roman"/>
          <w:b/>
          <w:bCs/>
          <w:sz w:val="28"/>
          <w:szCs w:val="28"/>
          <w:u w:val="single"/>
          <w:lang w:val="en-US"/>
        </w:rPr>
        <w:t>SECURITY RESERVE</w:t>
      </w:r>
    </w:p>
    <w:p w14:paraId="502F8833" w14:textId="77777777" w:rsidR="00E7308E" w:rsidRPr="003E2B48" w:rsidRDefault="00E7308E" w:rsidP="003E2B48">
      <w:pPr>
        <w:spacing w:line="240" w:lineRule="auto"/>
        <w:jc w:val="both"/>
        <w:rPr>
          <w:rFonts w:ascii="Times New Roman" w:hAnsi="Times New Roman" w:cs="Times New Roman"/>
          <w:b/>
          <w:bCs/>
          <w:sz w:val="28"/>
          <w:szCs w:val="28"/>
          <w:u w:val="single"/>
          <w:lang w:val="en-US"/>
        </w:rPr>
      </w:pPr>
    </w:p>
    <w:p w14:paraId="18E9C7C1" w14:textId="77DF64EB" w:rsidR="00DB770C" w:rsidRPr="003E2B48" w:rsidRDefault="00364502" w:rsidP="003E2B48">
      <w:pPr>
        <w:spacing w:after="0" w:line="240" w:lineRule="auto"/>
        <w:jc w:val="both"/>
        <w:rPr>
          <w:rFonts w:ascii="Times New Roman" w:hAnsi="Times New Roman" w:cs="Times New Roman"/>
          <w:b/>
          <w:bCs/>
          <w:sz w:val="28"/>
          <w:szCs w:val="28"/>
          <w:lang w:val="en-US"/>
        </w:rPr>
      </w:pPr>
      <w:r w:rsidRPr="003E2B48">
        <w:rPr>
          <w:rFonts w:ascii="Times New Roman" w:hAnsi="Times New Roman" w:cs="Times New Roman"/>
          <w:b/>
          <w:bCs/>
          <w:sz w:val="28"/>
          <w:szCs w:val="28"/>
          <w:lang w:val="en-US"/>
        </w:rPr>
        <w:t>Preamble</w:t>
      </w:r>
    </w:p>
    <w:p w14:paraId="4266D300" w14:textId="776C6A78" w:rsidR="007E756D" w:rsidRPr="003E2B48" w:rsidRDefault="00FB2B65" w:rsidP="003E2B48">
      <w:pPr>
        <w:spacing w:after="0" w:line="240" w:lineRule="auto"/>
        <w:jc w:val="both"/>
        <w:rPr>
          <w:rFonts w:ascii="Times New Roman" w:hAnsi="Times New Roman" w:cs="Times New Roman"/>
          <w:sz w:val="28"/>
          <w:szCs w:val="28"/>
          <w:lang w:val="en-US"/>
        </w:rPr>
      </w:pPr>
      <w:r w:rsidRPr="003E2B48">
        <w:rPr>
          <w:rFonts w:ascii="Times New Roman" w:hAnsi="Times New Roman" w:cs="Times New Roman"/>
          <w:sz w:val="28"/>
          <w:szCs w:val="28"/>
          <w:lang w:val="en-US"/>
        </w:rPr>
        <w:t>T</w:t>
      </w:r>
      <w:r w:rsidR="007E756D" w:rsidRPr="003E2B48">
        <w:rPr>
          <w:rFonts w:ascii="Times New Roman" w:hAnsi="Times New Roman" w:cs="Times New Roman"/>
          <w:sz w:val="28"/>
          <w:szCs w:val="28"/>
          <w:lang w:val="en-US"/>
        </w:rPr>
        <w:t>he 3</w:t>
      </w:r>
      <w:r w:rsidR="007E756D" w:rsidRPr="003E2B48">
        <w:rPr>
          <w:rFonts w:ascii="Times New Roman" w:hAnsi="Times New Roman" w:cs="Times New Roman"/>
          <w:sz w:val="28"/>
          <w:szCs w:val="28"/>
          <w:vertAlign w:val="superscript"/>
          <w:lang w:val="en-US"/>
        </w:rPr>
        <w:t>rd</w:t>
      </w:r>
      <w:r w:rsidR="007E756D" w:rsidRPr="003E2B48">
        <w:rPr>
          <w:rFonts w:ascii="Times New Roman" w:hAnsi="Times New Roman" w:cs="Times New Roman"/>
          <w:sz w:val="28"/>
          <w:szCs w:val="28"/>
          <w:lang w:val="en-US"/>
        </w:rPr>
        <w:t xml:space="preserve"> IOFS General Assembly would be considering the </w:t>
      </w:r>
      <w:r w:rsidR="00E7308E" w:rsidRPr="003E2B48">
        <w:rPr>
          <w:rFonts w:ascii="Times New Roman" w:hAnsi="Times New Roman" w:cs="Times New Roman"/>
          <w:sz w:val="28"/>
          <w:szCs w:val="28"/>
          <w:lang w:val="en-US"/>
        </w:rPr>
        <w:t xml:space="preserve">importance of a feasibility study on </w:t>
      </w:r>
      <w:r w:rsidR="007E756D" w:rsidRPr="003E2B48">
        <w:rPr>
          <w:rFonts w:ascii="Times New Roman" w:hAnsi="Times New Roman" w:cs="Times New Roman"/>
          <w:sz w:val="28"/>
          <w:szCs w:val="28"/>
          <w:lang w:val="en-US"/>
        </w:rPr>
        <w:t>OIC Food Security Reserve</w:t>
      </w:r>
      <w:r w:rsidR="008152E0" w:rsidRPr="003E2B48">
        <w:rPr>
          <w:rFonts w:ascii="Times New Roman" w:hAnsi="Times New Roman" w:cs="Times New Roman"/>
          <w:sz w:val="28"/>
          <w:szCs w:val="28"/>
          <w:lang w:val="en-US"/>
        </w:rPr>
        <w:t>s</w:t>
      </w:r>
      <w:r w:rsidR="007E756D" w:rsidRPr="003E2B48">
        <w:rPr>
          <w:rFonts w:ascii="Times New Roman" w:hAnsi="Times New Roman" w:cs="Times New Roman"/>
          <w:sz w:val="28"/>
          <w:szCs w:val="28"/>
          <w:lang w:val="en-US"/>
        </w:rPr>
        <w:t xml:space="preserve">. </w:t>
      </w:r>
    </w:p>
    <w:p w14:paraId="75D28F6D" w14:textId="7711BC03" w:rsidR="002C56B4" w:rsidRPr="003E2B48" w:rsidRDefault="00E7308E" w:rsidP="003E2B48">
      <w:pPr>
        <w:spacing w:line="240" w:lineRule="auto"/>
        <w:jc w:val="both"/>
        <w:rPr>
          <w:rFonts w:ascii="Times New Roman" w:hAnsi="Times New Roman" w:cs="Times New Roman"/>
          <w:sz w:val="28"/>
          <w:szCs w:val="28"/>
          <w:lang w:val="en-US"/>
        </w:rPr>
      </w:pPr>
      <w:r w:rsidRPr="003E2B48">
        <w:rPr>
          <w:rFonts w:ascii="Times New Roman" w:hAnsi="Times New Roman" w:cs="Times New Roman"/>
          <w:sz w:val="28"/>
          <w:szCs w:val="28"/>
          <w:lang w:val="en-US"/>
        </w:rPr>
        <w:t xml:space="preserve">Consequently, the General Assembly will be considering the attached Resolution, aimed at providing the legal basis for the role of IOFS as the main executor on this issue.   </w:t>
      </w:r>
      <w:r w:rsidR="002C56B4" w:rsidRPr="003E2B48">
        <w:rPr>
          <w:rFonts w:ascii="Times New Roman" w:hAnsi="Times New Roman" w:cs="Times New Roman"/>
          <w:sz w:val="28"/>
          <w:szCs w:val="28"/>
          <w:lang w:val="en-US"/>
        </w:rPr>
        <w:t>It is necessary to note that the Resolution No. 1/4 MFSAD adopted by the 4th OIC Ministerial Conference on Food Security and Agricultural Development held in Tehran, Islamic Republic of Iran on 14-16 January 1995 should be treated as a starting point for creation of Food Security Reserve</w:t>
      </w:r>
      <w:r w:rsidR="008152E0" w:rsidRPr="003E2B48">
        <w:rPr>
          <w:rFonts w:ascii="Times New Roman" w:hAnsi="Times New Roman" w:cs="Times New Roman"/>
          <w:sz w:val="28"/>
          <w:szCs w:val="28"/>
          <w:lang w:val="en-US"/>
        </w:rPr>
        <w:t>s</w:t>
      </w:r>
      <w:r w:rsidR="002C56B4" w:rsidRPr="003E2B48">
        <w:rPr>
          <w:rFonts w:ascii="Times New Roman" w:hAnsi="Times New Roman" w:cs="Times New Roman"/>
          <w:sz w:val="28"/>
          <w:szCs w:val="28"/>
          <w:lang w:val="en-US"/>
        </w:rPr>
        <w:t xml:space="preserve">. </w:t>
      </w:r>
      <w:r w:rsidR="00470730" w:rsidRPr="003E2B48">
        <w:rPr>
          <w:rFonts w:ascii="Times New Roman" w:hAnsi="Times New Roman" w:cs="Times New Roman"/>
          <w:sz w:val="28"/>
          <w:szCs w:val="28"/>
          <w:lang w:val="en-US"/>
        </w:rPr>
        <w:t>Subsequently, the</w:t>
      </w:r>
      <w:r w:rsidR="002C56B4" w:rsidRPr="003E2B48">
        <w:rPr>
          <w:rFonts w:ascii="Times New Roman" w:hAnsi="Times New Roman" w:cs="Times New Roman"/>
          <w:sz w:val="28"/>
          <w:szCs w:val="28"/>
          <w:lang w:val="en-US"/>
        </w:rPr>
        <w:t xml:space="preserve"> 7th OIC Ministerial Conference on Food Security and Agricultural Development held in Astana (</w:t>
      </w:r>
      <w:r w:rsidR="009A7976" w:rsidRPr="003E2B48">
        <w:rPr>
          <w:rFonts w:ascii="Times New Roman" w:hAnsi="Times New Roman" w:cs="Times New Roman"/>
          <w:sz w:val="28"/>
          <w:szCs w:val="28"/>
          <w:lang w:val="en-US"/>
        </w:rPr>
        <w:t>n</w:t>
      </w:r>
      <w:r w:rsidR="002C56B4" w:rsidRPr="003E2B48">
        <w:rPr>
          <w:rFonts w:ascii="Times New Roman" w:hAnsi="Times New Roman" w:cs="Times New Roman"/>
          <w:sz w:val="28"/>
          <w:szCs w:val="28"/>
          <w:lang w:val="en-US"/>
        </w:rPr>
        <w:t>ow Nur</w:t>
      </w:r>
      <w:r w:rsidR="009A7976" w:rsidRPr="003E2B48">
        <w:rPr>
          <w:rFonts w:ascii="Times New Roman" w:hAnsi="Times New Roman" w:cs="Times New Roman"/>
          <w:sz w:val="28"/>
          <w:szCs w:val="28"/>
          <w:lang w:val="en-US"/>
        </w:rPr>
        <w:t>-</w:t>
      </w:r>
      <w:r w:rsidR="002C56B4" w:rsidRPr="003E2B48">
        <w:rPr>
          <w:rFonts w:ascii="Times New Roman" w:hAnsi="Times New Roman" w:cs="Times New Roman"/>
          <w:sz w:val="28"/>
          <w:szCs w:val="28"/>
          <w:lang w:val="en-US"/>
        </w:rPr>
        <w:t>Sultan), Kazakhstan on 26-28 April 2016, and</w:t>
      </w:r>
      <w:r w:rsidR="007E756D" w:rsidRPr="003E2B48">
        <w:rPr>
          <w:rFonts w:ascii="Times New Roman" w:hAnsi="Times New Roman" w:cs="Times New Roman"/>
          <w:sz w:val="28"/>
          <w:szCs w:val="28"/>
          <w:lang w:val="en-US"/>
        </w:rPr>
        <w:t xml:space="preserve"> indeed the Statute of</w:t>
      </w:r>
      <w:r w:rsidR="002C56B4" w:rsidRPr="003E2B48">
        <w:rPr>
          <w:rFonts w:ascii="Times New Roman" w:hAnsi="Times New Roman" w:cs="Times New Roman"/>
          <w:sz w:val="28"/>
          <w:szCs w:val="28"/>
          <w:lang w:val="en-US"/>
        </w:rPr>
        <w:t xml:space="preserve"> </w:t>
      </w:r>
      <w:r w:rsidR="00470730" w:rsidRPr="003E2B48">
        <w:rPr>
          <w:rFonts w:ascii="Times New Roman" w:hAnsi="Times New Roman" w:cs="Times New Roman"/>
          <w:sz w:val="28"/>
          <w:szCs w:val="28"/>
          <w:lang w:val="en-US"/>
        </w:rPr>
        <w:t>IOFS requested</w:t>
      </w:r>
      <w:r w:rsidR="002C56B4" w:rsidRPr="003E2B48">
        <w:rPr>
          <w:rFonts w:ascii="Times New Roman" w:hAnsi="Times New Roman" w:cs="Times New Roman"/>
          <w:sz w:val="28"/>
          <w:szCs w:val="28"/>
          <w:lang w:val="en-US"/>
        </w:rPr>
        <w:t xml:space="preserve"> </w:t>
      </w:r>
      <w:r w:rsidR="00470730" w:rsidRPr="003E2B48">
        <w:rPr>
          <w:rFonts w:ascii="Times New Roman" w:hAnsi="Times New Roman" w:cs="Times New Roman"/>
          <w:sz w:val="28"/>
          <w:szCs w:val="28"/>
          <w:lang w:val="en-US"/>
        </w:rPr>
        <w:t>further studies</w:t>
      </w:r>
      <w:r w:rsidR="007E756D" w:rsidRPr="003E2B48">
        <w:rPr>
          <w:rFonts w:ascii="Times New Roman" w:hAnsi="Times New Roman" w:cs="Times New Roman"/>
          <w:sz w:val="28"/>
          <w:szCs w:val="28"/>
          <w:lang w:val="en-US"/>
        </w:rPr>
        <w:t xml:space="preserve"> on</w:t>
      </w:r>
      <w:r w:rsidR="002C56B4" w:rsidRPr="003E2B48">
        <w:rPr>
          <w:rFonts w:ascii="Times New Roman" w:hAnsi="Times New Roman" w:cs="Times New Roman"/>
          <w:sz w:val="28"/>
          <w:szCs w:val="28"/>
          <w:lang w:val="en-US"/>
        </w:rPr>
        <w:t xml:space="preserve"> the </w:t>
      </w:r>
      <w:r w:rsidR="007E756D" w:rsidRPr="003E2B48">
        <w:rPr>
          <w:rFonts w:ascii="Times New Roman" w:hAnsi="Times New Roman" w:cs="Times New Roman"/>
          <w:sz w:val="28"/>
          <w:szCs w:val="28"/>
          <w:lang w:val="en-US"/>
        </w:rPr>
        <w:t>modalities for</w:t>
      </w:r>
      <w:r w:rsidR="002C56B4" w:rsidRPr="003E2B48">
        <w:rPr>
          <w:rFonts w:ascii="Times New Roman" w:hAnsi="Times New Roman" w:cs="Times New Roman"/>
          <w:sz w:val="28"/>
          <w:szCs w:val="28"/>
          <w:lang w:val="en-US"/>
        </w:rPr>
        <w:t xml:space="preserve"> </w:t>
      </w:r>
      <w:r w:rsidR="007E756D" w:rsidRPr="003E2B48">
        <w:rPr>
          <w:rFonts w:ascii="Times New Roman" w:hAnsi="Times New Roman" w:cs="Times New Roman"/>
          <w:sz w:val="28"/>
          <w:szCs w:val="28"/>
          <w:lang w:val="en-US"/>
        </w:rPr>
        <w:t xml:space="preserve">the creation </w:t>
      </w:r>
      <w:r w:rsidR="00470730" w:rsidRPr="003E2B48">
        <w:rPr>
          <w:rFonts w:ascii="Times New Roman" w:hAnsi="Times New Roman" w:cs="Times New Roman"/>
          <w:sz w:val="28"/>
          <w:szCs w:val="28"/>
          <w:lang w:val="en-US"/>
        </w:rPr>
        <w:t>of OIC</w:t>
      </w:r>
      <w:r w:rsidR="002C56B4" w:rsidRPr="003E2B48">
        <w:rPr>
          <w:rFonts w:ascii="Times New Roman" w:hAnsi="Times New Roman" w:cs="Times New Roman"/>
          <w:sz w:val="28"/>
          <w:szCs w:val="28"/>
          <w:lang w:val="en-US"/>
        </w:rPr>
        <w:t xml:space="preserve"> Food Security Reserve</w:t>
      </w:r>
      <w:r w:rsidR="008152E0" w:rsidRPr="003E2B48">
        <w:rPr>
          <w:rFonts w:ascii="Times New Roman" w:hAnsi="Times New Roman" w:cs="Times New Roman"/>
          <w:sz w:val="28"/>
          <w:szCs w:val="28"/>
          <w:lang w:val="en-US"/>
        </w:rPr>
        <w:t>s</w:t>
      </w:r>
      <w:r w:rsidR="007E756D" w:rsidRPr="003E2B48">
        <w:rPr>
          <w:rFonts w:ascii="Times New Roman" w:hAnsi="Times New Roman" w:cs="Times New Roman"/>
          <w:sz w:val="28"/>
          <w:szCs w:val="28"/>
          <w:lang w:val="en-US"/>
        </w:rPr>
        <w:t>.</w:t>
      </w:r>
      <w:r w:rsidR="002C56B4" w:rsidRPr="003E2B48">
        <w:rPr>
          <w:rFonts w:ascii="Times New Roman" w:hAnsi="Times New Roman" w:cs="Times New Roman"/>
          <w:sz w:val="28"/>
          <w:szCs w:val="28"/>
          <w:lang w:val="en-US"/>
        </w:rPr>
        <w:t xml:space="preserve"> </w:t>
      </w:r>
      <w:r w:rsidR="007E756D" w:rsidRPr="003E2B48">
        <w:rPr>
          <w:rFonts w:ascii="Times New Roman" w:hAnsi="Times New Roman" w:cs="Times New Roman"/>
          <w:sz w:val="28"/>
          <w:szCs w:val="28"/>
          <w:lang w:val="en-US"/>
        </w:rPr>
        <w:t xml:space="preserve"> </w:t>
      </w:r>
    </w:p>
    <w:p w14:paraId="02875953" w14:textId="72017157" w:rsidR="00F476F9" w:rsidRPr="003E2B48" w:rsidRDefault="00F476F9" w:rsidP="003E2B48">
      <w:pPr>
        <w:spacing w:after="0" w:line="240" w:lineRule="auto"/>
        <w:jc w:val="both"/>
        <w:rPr>
          <w:rFonts w:ascii="Times New Roman" w:hAnsi="Times New Roman" w:cs="Times New Roman"/>
          <w:b/>
          <w:bCs/>
          <w:sz w:val="28"/>
          <w:szCs w:val="28"/>
          <w:lang w:val="en-US"/>
        </w:rPr>
      </w:pPr>
      <w:r w:rsidRPr="003E2B48">
        <w:rPr>
          <w:rFonts w:ascii="Times New Roman" w:hAnsi="Times New Roman" w:cs="Times New Roman"/>
          <w:b/>
          <w:bCs/>
          <w:sz w:val="28"/>
          <w:szCs w:val="28"/>
          <w:lang w:val="en-US"/>
        </w:rPr>
        <w:t>Follow-Up</w:t>
      </w:r>
    </w:p>
    <w:p w14:paraId="5B08A2FB" w14:textId="47BCDFBB" w:rsidR="00A36982" w:rsidRDefault="00A36982" w:rsidP="003E2B48">
      <w:pPr>
        <w:spacing w:after="0" w:line="240" w:lineRule="auto"/>
        <w:jc w:val="both"/>
        <w:rPr>
          <w:rFonts w:ascii="Times New Roman" w:hAnsi="Times New Roman" w:cs="Times New Roman"/>
          <w:sz w:val="28"/>
          <w:szCs w:val="28"/>
          <w:lang w:val="en-US"/>
        </w:rPr>
      </w:pPr>
      <w:r w:rsidRPr="003E2B48">
        <w:rPr>
          <w:rFonts w:ascii="Times New Roman" w:hAnsi="Times New Roman" w:cs="Times New Roman"/>
          <w:sz w:val="28"/>
          <w:szCs w:val="28"/>
          <w:lang w:val="en-US"/>
        </w:rPr>
        <w:t>IOFS Secretariat, in conjunction with OIC General Secretariat, has circulated the draft Protocol of the OIC Food Security Reserves to member states and obtained their comments thereon. The general comments of member states have been related requirement for a detailed analysis, elaborated conclusions and ready-made solutions that is the necessity of feasibility study</w:t>
      </w:r>
    </w:p>
    <w:p w14:paraId="33DFE76B" w14:textId="77777777" w:rsidR="003E2B48" w:rsidRPr="003E2B48" w:rsidRDefault="003E2B48" w:rsidP="003E2B48">
      <w:pPr>
        <w:spacing w:after="0" w:line="240" w:lineRule="auto"/>
        <w:jc w:val="both"/>
        <w:rPr>
          <w:rFonts w:ascii="Times New Roman" w:hAnsi="Times New Roman" w:cs="Times New Roman"/>
          <w:sz w:val="28"/>
          <w:szCs w:val="28"/>
          <w:lang w:val="en-US"/>
        </w:rPr>
      </w:pPr>
    </w:p>
    <w:p w14:paraId="3E8EF113" w14:textId="6DF7EB3E" w:rsidR="00DB770C" w:rsidRPr="003E2B48" w:rsidRDefault="008152E0" w:rsidP="003E2B48">
      <w:pPr>
        <w:spacing w:after="0" w:line="240" w:lineRule="auto"/>
        <w:jc w:val="both"/>
        <w:rPr>
          <w:rFonts w:ascii="Times New Roman" w:hAnsi="Times New Roman" w:cs="Times New Roman"/>
          <w:b/>
          <w:bCs/>
          <w:sz w:val="28"/>
          <w:szCs w:val="28"/>
          <w:lang w:val="en-US"/>
        </w:rPr>
      </w:pPr>
      <w:r w:rsidRPr="003E2B48">
        <w:rPr>
          <w:rFonts w:ascii="Times New Roman" w:hAnsi="Times New Roman" w:cs="Times New Roman"/>
          <w:b/>
          <w:bCs/>
          <w:sz w:val="28"/>
          <w:szCs w:val="28"/>
          <w:lang w:val="en-US"/>
        </w:rPr>
        <w:t>Conclusion</w:t>
      </w:r>
    </w:p>
    <w:p w14:paraId="4BAED746" w14:textId="4DB17BEA" w:rsidR="00546F64" w:rsidRPr="003E2B48" w:rsidRDefault="00A36982" w:rsidP="003E2B48">
      <w:pPr>
        <w:spacing w:after="0" w:line="240" w:lineRule="auto"/>
        <w:jc w:val="both"/>
        <w:rPr>
          <w:rFonts w:ascii="Times New Roman" w:hAnsi="Times New Roman" w:cs="Times New Roman"/>
          <w:b/>
          <w:bCs/>
          <w:sz w:val="28"/>
          <w:szCs w:val="28"/>
          <w:lang w:val="en-US"/>
        </w:rPr>
      </w:pPr>
      <w:r w:rsidRPr="003E2B48">
        <w:rPr>
          <w:rFonts w:ascii="Times New Roman" w:hAnsi="Times New Roman" w:cs="Times New Roman"/>
          <w:sz w:val="28"/>
          <w:szCs w:val="28"/>
          <w:lang w:val="en-US"/>
        </w:rPr>
        <w:t>The General Assembly is now invited to consider the attached Draft Resolution on the need for a conducting feasibility study on the OIC Food Security Reserves.</w:t>
      </w:r>
    </w:p>
    <w:sectPr w:rsidR="00546F64" w:rsidRPr="003E2B48" w:rsidSect="0034246A">
      <w:footerReference w:type="default" r:id="rId8"/>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945EB9" w14:textId="77777777" w:rsidR="00A07F4B" w:rsidRDefault="00A07F4B" w:rsidP="0059348B">
      <w:pPr>
        <w:spacing w:after="0" w:line="240" w:lineRule="auto"/>
      </w:pPr>
      <w:r>
        <w:separator/>
      </w:r>
    </w:p>
  </w:endnote>
  <w:endnote w:type="continuationSeparator" w:id="0">
    <w:p w14:paraId="7EA4517A" w14:textId="77777777" w:rsidR="00A07F4B" w:rsidRDefault="00A07F4B" w:rsidP="0059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6117020"/>
      <w:docPartObj>
        <w:docPartGallery w:val="Page Numbers (Bottom of Page)"/>
        <w:docPartUnique/>
      </w:docPartObj>
    </w:sdtPr>
    <w:sdtEndPr/>
    <w:sdtContent>
      <w:p w14:paraId="4E088F19" w14:textId="13DC675F" w:rsidR="0059348B" w:rsidRDefault="0059348B">
        <w:pPr>
          <w:pStyle w:val="a8"/>
          <w:jc w:val="right"/>
        </w:pPr>
        <w:r>
          <w:fldChar w:fldCharType="begin"/>
        </w:r>
        <w:r>
          <w:instrText>PAGE   \* MERGEFORMAT</w:instrText>
        </w:r>
        <w:r>
          <w:fldChar w:fldCharType="separate"/>
        </w:r>
        <w:r w:rsidR="003E2B48" w:rsidRPr="003E2B48">
          <w:rPr>
            <w:noProof/>
            <w:lang w:val="ru-RU"/>
          </w:rPr>
          <w:t>1</w:t>
        </w:r>
        <w:r>
          <w:fldChar w:fldCharType="end"/>
        </w:r>
      </w:p>
    </w:sdtContent>
  </w:sdt>
  <w:p w14:paraId="6189BEC7" w14:textId="77777777" w:rsidR="0059348B" w:rsidRDefault="0059348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ABDE3" w14:textId="77777777" w:rsidR="00A07F4B" w:rsidRDefault="00A07F4B" w:rsidP="0059348B">
      <w:pPr>
        <w:spacing w:after="0" w:line="240" w:lineRule="auto"/>
      </w:pPr>
      <w:r>
        <w:separator/>
      </w:r>
    </w:p>
  </w:footnote>
  <w:footnote w:type="continuationSeparator" w:id="0">
    <w:p w14:paraId="521983B2" w14:textId="77777777" w:rsidR="00A07F4B" w:rsidRDefault="00A07F4B" w:rsidP="00593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367A21"/>
    <w:multiLevelType w:val="hybridMultilevel"/>
    <w:tmpl w:val="0EB6C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ED13DCC"/>
    <w:multiLevelType w:val="hybridMultilevel"/>
    <w:tmpl w:val="022A4E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0A021D8"/>
    <w:multiLevelType w:val="hybridMultilevel"/>
    <w:tmpl w:val="1FF0C60E"/>
    <w:lvl w:ilvl="0" w:tplc="F1CA516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EF2109"/>
    <w:multiLevelType w:val="hybridMultilevel"/>
    <w:tmpl w:val="01C2B8F0"/>
    <w:lvl w:ilvl="0" w:tplc="78DADA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53621D47"/>
    <w:multiLevelType w:val="hybridMultilevel"/>
    <w:tmpl w:val="DA0E07F6"/>
    <w:lvl w:ilvl="0" w:tplc="DDC44B24">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E4E1D76"/>
    <w:multiLevelType w:val="hybridMultilevel"/>
    <w:tmpl w:val="FCEC72D2"/>
    <w:lvl w:ilvl="0" w:tplc="97DC42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8A07F1D"/>
    <w:multiLevelType w:val="hybridMultilevel"/>
    <w:tmpl w:val="B4581FB6"/>
    <w:lvl w:ilvl="0" w:tplc="2DB4B20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E16C5B"/>
    <w:multiLevelType w:val="hybridMultilevel"/>
    <w:tmpl w:val="245AE0C2"/>
    <w:lvl w:ilvl="0" w:tplc="9072CE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CDC667E"/>
    <w:multiLevelType w:val="hybridMultilevel"/>
    <w:tmpl w:val="55D2D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E3C15C3"/>
    <w:multiLevelType w:val="hybridMultilevel"/>
    <w:tmpl w:val="75E2E4DC"/>
    <w:lvl w:ilvl="0" w:tplc="5A0CD7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9"/>
  </w:num>
  <w:num w:numId="4">
    <w:abstractNumId w:val="4"/>
  </w:num>
  <w:num w:numId="5">
    <w:abstractNumId w:val="6"/>
  </w:num>
  <w:num w:numId="6">
    <w:abstractNumId w:val="0"/>
  </w:num>
  <w:num w:numId="7">
    <w:abstractNumId w:val="5"/>
  </w:num>
  <w:num w:numId="8">
    <w:abstractNumId w:val="8"/>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Nre0sDAzNrAwMTNT0lEKTi0uzszPAykwrAUAc9S9AiwAAAA="/>
  </w:docVars>
  <w:rsids>
    <w:rsidRoot w:val="00453D0D"/>
    <w:rsid w:val="000414BB"/>
    <w:rsid w:val="0005242E"/>
    <w:rsid w:val="000762C3"/>
    <w:rsid w:val="000B0126"/>
    <w:rsid w:val="000B4630"/>
    <w:rsid w:val="00104C7E"/>
    <w:rsid w:val="00112050"/>
    <w:rsid w:val="001141CA"/>
    <w:rsid w:val="00130B7E"/>
    <w:rsid w:val="0013651E"/>
    <w:rsid w:val="00193782"/>
    <w:rsid w:val="00207DCC"/>
    <w:rsid w:val="002263A1"/>
    <w:rsid w:val="00254061"/>
    <w:rsid w:val="0025738B"/>
    <w:rsid w:val="00294957"/>
    <w:rsid w:val="002C56B4"/>
    <w:rsid w:val="002F5A8A"/>
    <w:rsid w:val="00324225"/>
    <w:rsid w:val="0034246A"/>
    <w:rsid w:val="00361875"/>
    <w:rsid w:val="00364502"/>
    <w:rsid w:val="003E094C"/>
    <w:rsid w:val="003E2B48"/>
    <w:rsid w:val="003F740D"/>
    <w:rsid w:val="004045F1"/>
    <w:rsid w:val="00415A3A"/>
    <w:rsid w:val="00421F19"/>
    <w:rsid w:val="00436E75"/>
    <w:rsid w:val="00453D0D"/>
    <w:rsid w:val="00470730"/>
    <w:rsid w:val="004C6A97"/>
    <w:rsid w:val="00546F64"/>
    <w:rsid w:val="0056572B"/>
    <w:rsid w:val="0059348B"/>
    <w:rsid w:val="00606F90"/>
    <w:rsid w:val="00632130"/>
    <w:rsid w:val="00667873"/>
    <w:rsid w:val="00675232"/>
    <w:rsid w:val="00680DE1"/>
    <w:rsid w:val="00683265"/>
    <w:rsid w:val="0069129B"/>
    <w:rsid w:val="00693BE3"/>
    <w:rsid w:val="00704129"/>
    <w:rsid w:val="00713D6C"/>
    <w:rsid w:val="007266FB"/>
    <w:rsid w:val="00753EDA"/>
    <w:rsid w:val="00755AD7"/>
    <w:rsid w:val="00766D52"/>
    <w:rsid w:val="007969A0"/>
    <w:rsid w:val="00797262"/>
    <w:rsid w:val="007C37EA"/>
    <w:rsid w:val="007E756D"/>
    <w:rsid w:val="007F1CA4"/>
    <w:rsid w:val="008152E0"/>
    <w:rsid w:val="00866B9F"/>
    <w:rsid w:val="008A2410"/>
    <w:rsid w:val="009804D0"/>
    <w:rsid w:val="009A7976"/>
    <w:rsid w:val="009B46F4"/>
    <w:rsid w:val="009C2F13"/>
    <w:rsid w:val="00A07F4B"/>
    <w:rsid w:val="00A15561"/>
    <w:rsid w:val="00A36982"/>
    <w:rsid w:val="00A76CB6"/>
    <w:rsid w:val="00B42039"/>
    <w:rsid w:val="00B57871"/>
    <w:rsid w:val="00B730E4"/>
    <w:rsid w:val="00BB1FB4"/>
    <w:rsid w:val="00BB526F"/>
    <w:rsid w:val="00BD2BBC"/>
    <w:rsid w:val="00BF61C7"/>
    <w:rsid w:val="00C0666C"/>
    <w:rsid w:val="00C25A9C"/>
    <w:rsid w:val="00C46B5C"/>
    <w:rsid w:val="00C655D0"/>
    <w:rsid w:val="00C776CC"/>
    <w:rsid w:val="00D33843"/>
    <w:rsid w:val="00D73CB9"/>
    <w:rsid w:val="00D9329A"/>
    <w:rsid w:val="00DB1B01"/>
    <w:rsid w:val="00DB770C"/>
    <w:rsid w:val="00DF445D"/>
    <w:rsid w:val="00E04A08"/>
    <w:rsid w:val="00E32F48"/>
    <w:rsid w:val="00E3359B"/>
    <w:rsid w:val="00E7308E"/>
    <w:rsid w:val="00F0058C"/>
    <w:rsid w:val="00F27B86"/>
    <w:rsid w:val="00F476F9"/>
    <w:rsid w:val="00F6510B"/>
    <w:rsid w:val="00F71FDA"/>
    <w:rsid w:val="00FA69D2"/>
    <w:rsid w:val="00FB2B65"/>
    <w:rsid w:val="00FB55EC"/>
    <w:rsid w:val="00FD644E"/>
    <w:rsid w:val="00FF19ED"/>
    <w:rsid w:val="00FF5DA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C0D6"/>
  <w15:chartTrackingRefBased/>
  <w15:docId w15:val="{A066F37D-976C-4C53-8C14-C6458958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061"/>
    <w:pPr>
      <w:ind w:left="720"/>
      <w:contextualSpacing/>
    </w:pPr>
  </w:style>
  <w:style w:type="paragraph" w:styleId="a4">
    <w:name w:val="Balloon Text"/>
    <w:basedOn w:val="a"/>
    <w:link w:val="a5"/>
    <w:uiPriority w:val="99"/>
    <w:semiHidden/>
    <w:unhideWhenUsed/>
    <w:rsid w:val="001141C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141CA"/>
    <w:rPr>
      <w:rFonts w:ascii="Segoe UI" w:hAnsi="Segoe UI" w:cs="Segoe UI"/>
      <w:sz w:val="18"/>
      <w:szCs w:val="18"/>
    </w:rPr>
  </w:style>
  <w:style w:type="paragraph" w:styleId="a6">
    <w:name w:val="header"/>
    <w:basedOn w:val="a"/>
    <w:link w:val="a7"/>
    <w:uiPriority w:val="99"/>
    <w:unhideWhenUsed/>
    <w:rsid w:val="005934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348B"/>
  </w:style>
  <w:style w:type="paragraph" w:styleId="a8">
    <w:name w:val="footer"/>
    <w:basedOn w:val="a"/>
    <w:link w:val="a9"/>
    <w:uiPriority w:val="99"/>
    <w:unhideWhenUsed/>
    <w:rsid w:val="005934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3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7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226</Words>
  <Characters>1291</Characters>
  <Application>Microsoft Office Word</Application>
  <DocSecurity>0</DocSecurity>
  <Lines>10</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User</cp:lastModifiedBy>
  <cp:revision>3</cp:revision>
  <cp:lastPrinted>2020-10-14T04:25:00Z</cp:lastPrinted>
  <dcterms:created xsi:type="dcterms:W3CDTF">2020-11-05T18:38:00Z</dcterms:created>
  <dcterms:modified xsi:type="dcterms:W3CDTF">2020-11-06T12:06:00Z</dcterms:modified>
</cp:coreProperties>
</file>